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702D4E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35pt;margin-top:-32.5pt;width:203.35pt;height:122.9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886D89" w:rsidP="009125D4">
                  <w:r w:rsidRPr="00886D89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346325" cy="1346881"/>
                        <wp:effectExtent l="19050" t="0" r="0" b="0"/>
                        <wp:docPr id="6" name="Bild 1" descr="https://shop.alphatec-systeme.de/media/image/26/44/4a/SWMTyp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6/44/4a/SWMTyp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6325" cy="1346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F8068D" w:rsidRDefault="00F8068D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510B25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Mediensäule als Elektroversorgungseinheit</w:t>
      </w:r>
    </w:p>
    <w:p w:rsidR="00AA5C27" w:rsidRPr="00510B25" w:rsidRDefault="00510B25" w:rsidP="002F09D2">
      <w:pPr>
        <w:spacing w:line="20" w:lineRule="atLeast"/>
        <w:rPr>
          <w:rFonts w:ascii="Calibri" w:eastAsia="Times New Roman" w:hAnsi="Calibri" w:cs="Times New Roman"/>
          <w:lang w:eastAsia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für den Innenbereich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weiß 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RAL 9016</w:t>
      </w:r>
      <w:r w:rsidR="00503DCC">
        <w:rPr>
          <w:rFonts w:ascii="Arial" w:hAnsi="Arial" w:cs="Arial"/>
          <w:sz w:val="20"/>
          <w:szCs w:val="20"/>
          <w:shd w:val="clear" w:color="auto" w:fill="FFFFFF"/>
        </w:rPr>
        <w:t>(andere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Farben gegen Aufpreis möglich)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840215">
        <w:rPr>
          <w:rFonts w:ascii="Arial" w:eastAsia="Times New Roman" w:hAnsi="Arial" w:cs="Arial"/>
          <w:sz w:val="20"/>
          <w:szCs w:val="20"/>
          <w:lang w:eastAsia="de-DE"/>
        </w:rPr>
        <w:t xml:space="preserve">Schutzart IP30, Schutzklasse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I(</w:t>
      </w:r>
      <w:r w:rsidR="00840215">
        <w:rPr>
          <w:rFonts w:ascii="Arial" w:eastAsia="Times New Roman" w:hAnsi="Arial" w:cs="Arial"/>
          <w:sz w:val="20"/>
          <w:szCs w:val="20"/>
          <w:lang w:eastAsia="de-DE"/>
        </w:rPr>
        <w:t>geerdet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Pr="009F547E">
        <w:rPr>
          <w:rFonts w:ascii="Calibri" w:eastAsia="Times New Roman" w:hAnsi="Calibri" w:cs="Times New Roman"/>
          <w:lang w:eastAsia="de-DE"/>
        </w:rPr>
        <w:t>IEC 61 439-3:2012 | EN 61 439-3:2012 | DIN EN 61 439-3</w:t>
      </w:r>
      <w:r>
        <w:rPr>
          <w:rFonts w:ascii="Calibri" w:eastAsia="Times New Roman" w:hAnsi="Calibri" w:cs="Times New Roman"/>
          <w:lang w:eastAsia="de-DE"/>
        </w:rPr>
        <w:t xml:space="preserve"> |</w:t>
      </w:r>
      <w:r>
        <w:rPr>
          <w:rFonts w:ascii="Calibri" w:eastAsia="Times New Roman" w:hAnsi="Calibri" w:cs="Times New Roman"/>
          <w:lang w:eastAsia="de-DE"/>
        </w:rPr>
        <w:br/>
        <w:t xml:space="preserve">und </w:t>
      </w:r>
      <w:r w:rsidRPr="009F547E">
        <w:rPr>
          <w:rFonts w:ascii="Calibri" w:eastAsia="Times New Roman" w:hAnsi="Calibri" w:cs="Times New Roman"/>
          <w:lang w:eastAsia="de-DE"/>
        </w:rPr>
        <w:t>(VDE 0660-600-3):2013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460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2600-3000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15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0 mm</w:t>
      </w:r>
    </w:p>
    <w:p w:rsidR="00BD649E" w:rsidRPr="00704F62" w:rsidRDefault="00510B25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Wandbefestigung Aufputz; Unterputz; Halbversenkt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510B2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510B25">
        <w:rPr>
          <w:rFonts w:ascii="Arial" w:hAnsi="Arial" w:cs="Arial"/>
          <w:sz w:val="20"/>
          <w:szCs w:val="20"/>
        </w:rPr>
        <w:t>Unterbau und drei Feldern.</w:t>
      </w:r>
      <w:r w:rsidR="00510B25">
        <w:rPr>
          <w:rFonts w:ascii="Arial" w:hAnsi="Arial" w:cs="Arial"/>
          <w:sz w:val="20"/>
          <w:szCs w:val="20"/>
        </w:rPr>
        <w:br/>
        <w:t xml:space="preserve">Der Unterbau ist in einem Stück gekantet und bestückt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jeweils einem Satz senkrechter Lochschiene, Kabelabfangschiene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Kabelführungsbügel. Zusätzlich gibt es eine fest angebaute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Sockelblende mit 75-150mm, eine fest angebaute Deckenblende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75-150mm und eine Einführung rechts und links nach Angaben.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Akustikfeld befindet sich eine Lochstanzung für Lautsprecher und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Signalgeber. Für die Lautsprecher existieren rückseitig zwei Bolzen.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gibt es ein Verteilerfeld inklusive Tür mit Drehriegelschloss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zwei dreireihigen Einbaufeldern.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Gerätefeld inklusive Tür mit Drehriegelschloss ist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Stanzungen für Hohlwanddosen bestückt. </w:t>
      </w:r>
    </w:p>
    <w:p w:rsidR="00162A20" w:rsidRPr="00DE34A7" w:rsidRDefault="009121B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8068D">
        <w:rPr>
          <w:rFonts w:ascii="Arial" w:hAnsi="Arial" w:cs="Arial"/>
          <w:sz w:val="20"/>
          <w:szCs w:val="20"/>
          <w:shd w:val="clear" w:color="auto" w:fill="FFFFFF"/>
        </w:rPr>
        <w:t>SWMTyp</w:t>
      </w:r>
      <w:r w:rsidR="001A6DC9">
        <w:rPr>
          <w:rFonts w:ascii="Arial" w:hAnsi="Arial" w:cs="Arial"/>
          <w:sz w:val="20"/>
          <w:szCs w:val="20"/>
          <w:shd w:val="clear" w:color="auto" w:fill="FFFFFF"/>
        </w:rPr>
        <w:t>4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101F39"/>
    <w:rsid w:val="00114277"/>
    <w:rsid w:val="00162A20"/>
    <w:rsid w:val="001A2B75"/>
    <w:rsid w:val="001A46CB"/>
    <w:rsid w:val="001A6DC9"/>
    <w:rsid w:val="00226C07"/>
    <w:rsid w:val="002C51E7"/>
    <w:rsid w:val="002F09D2"/>
    <w:rsid w:val="002F75CB"/>
    <w:rsid w:val="00370BB7"/>
    <w:rsid w:val="00463AEB"/>
    <w:rsid w:val="00481536"/>
    <w:rsid w:val="004F2557"/>
    <w:rsid w:val="00503DCC"/>
    <w:rsid w:val="00506DA4"/>
    <w:rsid w:val="00510B25"/>
    <w:rsid w:val="00574DE9"/>
    <w:rsid w:val="00613CBB"/>
    <w:rsid w:val="00632BDC"/>
    <w:rsid w:val="006E0EF0"/>
    <w:rsid w:val="00702D4E"/>
    <w:rsid w:val="00704F62"/>
    <w:rsid w:val="00742FCE"/>
    <w:rsid w:val="00804F07"/>
    <w:rsid w:val="00840215"/>
    <w:rsid w:val="00875A34"/>
    <w:rsid w:val="00886D89"/>
    <w:rsid w:val="008D3C56"/>
    <w:rsid w:val="009121B6"/>
    <w:rsid w:val="009125D4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135D0"/>
    <w:rsid w:val="00D27C2B"/>
    <w:rsid w:val="00DE34A7"/>
    <w:rsid w:val="00EA713C"/>
    <w:rsid w:val="00ED27E5"/>
    <w:rsid w:val="00F15A23"/>
    <w:rsid w:val="00F8068D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16</cp:revision>
  <cp:lastPrinted>2019-09-05T08:46:00Z</cp:lastPrinted>
  <dcterms:created xsi:type="dcterms:W3CDTF">2019-09-05T09:05:00Z</dcterms:created>
  <dcterms:modified xsi:type="dcterms:W3CDTF">2019-12-12T13:37:00Z</dcterms:modified>
</cp:coreProperties>
</file>